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8EE0F" w14:textId="77777777" w:rsidR="00285911" w:rsidRPr="00285911" w:rsidRDefault="00406BD4" w:rsidP="00580114">
      <w:pPr>
        <w:jc w:val="center"/>
        <w:rPr>
          <w:b/>
          <w:sz w:val="32"/>
          <w:szCs w:val="32"/>
        </w:rPr>
      </w:pPr>
      <w:r w:rsidRPr="00406BD4">
        <w:rPr>
          <w:b/>
          <w:sz w:val="32"/>
          <w:szCs w:val="32"/>
        </w:rPr>
        <w:t xml:space="preserve">Secondary Media Budget </w:t>
      </w:r>
      <w:r w:rsidR="00CC6DA0">
        <w:rPr>
          <w:b/>
          <w:sz w:val="32"/>
          <w:szCs w:val="32"/>
        </w:rPr>
        <w:t>Guidelines</w:t>
      </w:r>
    </w:p>
    <w:p w14:paraId="702170F1" w14:textId="77777777" w:rsidR="00CC6DA0" w:rsidRPr="00CC6DA0" w:rsidRDefault="00285911" w:rsidP="00406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</w:t>
      </w:r>
      <w:r w:rsidR="00CC6DA0" w:rsidRPr="00CC6DA0">
        <w:rPr>
          <w:b/>
          <w:sz w:val="28"/>
          <w:szCs w:val="28"/>
        </w:rPr>
        <w:t>Purchases</w:t>
      </w:r>
    </w:p>
    <w:p w14:paraId="4DF6AFEE" w14:textId="77777777" w:rsidR="0084013E" w:rsidRDefault="0084013E" w:rsidP="00756C0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56C04">
        <w:rPr>
          <w:sz w:val="28"/>
          <w:szCs w:val="28"/>
        </w:rPr>
        <w:t xml:space="preserve">Assign your purchases the appropriate budget number or Accounting will </w:t>
      </w:r>
      <w:r w:rsidR="003A4956" w:rsidRPr="00756C04">
        <w:rPr>
          <w:sz w:val="28"/>
          <w:szCs w:val="28"/>
        </w:rPr>
        <w:t xml:space="preserve">not accept </w:t>
      </w:r>
      <w:r w:rsidR="0079358A" w:rsidRPr="00756C04">
        <w:rPr>
          <w:sz w:val="28"/>
          <w:szCs w:val="28"/>
        </w:rPr>
        <w:t>your paperwork</w:t>
      </w:r>
      <w:r w:rsidR="003A4956" w:rsidRPr="00756C04">
        <w:rPr>
          <w:sz w:val="28"/>
          <w:szCs w:val="28"/>
        </w:rPr>
        <w:t xml:space="preserve"> and </w:t>
      </w:r>
      <w:r w:rsidRPr="00756C04">
        <w:rPr>
          <w:sz w:val="28"/>
          <w:szCs w:val="28"/>
        </w:rPr>
        <w:t xml:space="preserve">send </w:t>
      </w:r>
      <w:r w:rsidR="003A4956" w:rsidRPr="00756C04">
        <w:rPr>
          <w:sz w:val="28"/>
          <w:szCs w:val="28"/>
        </w:rPr>
        <w:t>it back.</w:t>
      </w:r>
      <w:r w:rsidR="00CC6DA0" w:rsidRPr="00756C04">
        <w:rPr>
          <w:sz w:val="28"/>
          <w:szCs w:val="28"/>
        </w:rPr>
        <w:t xml:space="preserve">  </w:t>
      </w:r>
      <w:r w:rsidR="00406BD4" w:rsidRPr="00756C04">
        <w:rPr>
          <w:sz w:val="28"/>
          <w:szCs w:val="28"/>
        </w:rPr>
        <w:t xml:space="preserve">Remember to use a book budget </w:t>
      </w:r>
      <w:r w:rsidRPr="00756C04">
        <w:rPr>
          <w:sz w:val="28"/>
          <w:szCs w:val="28"/>
        </w:rPr>
        <w:t>when purchasing</w:t>
      </w:r>
      <w:r w:rsidR="00406BD4" w:rsidRPr="00756C04">
        <w:rPr>
          <w:sz w:val="28"/>
          <w:szCs w:val="28"/>
        </w:rPr>
        <w:t xml:space="preserve"> books (either library or legislative </w:t>
      </w:r>
      <w:r w:rsidR="00CC6DA0" w:rsidRPr="00756C04">
        <w:rPr>
          <w:sz w:val="28"/>
          <w:szCs w:val="28"/>
        </w:rPr>
        <w:t xml:space="preserve">book </w:t>
      </w:r>
      <w:r w:rsidR="00406BD4" w:rsidRPr="00756C04">
        <w:rPr>
          <w:sz w:val="28"/>
          <w:szCs w:val="28"/>
        </w:rPr>
        <w:t>budgets)</w:t>
      </w:r>
      <w:r w:rsidRPr="00756C04">
        <w:rPr>
          <w:sz w:val="28"/>
          <w:szCs w:val="28"/>
        </w:rPr>
        <w:t xml:space="preserve"> and to use your supply budget when purchasing supplies.</w:t>
      </w:r>
    </w:p>
    <w:p w14:paraId="0BC82A56" w14:textId="77777777" w:rsidR="00756C04" w:rsidRPr="00756C04" w:rsidRDefault="00756C04" w:rsidP="00756C0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Remember that it is mandatory you provide a 2</w:t>
      </w:r>
      <w:r w:rsidRPr="00756C0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quote when submitting payment to Accounting for any purchase over $499.99 using either a P-card or Pay Voucher.</w:t>
      </w:r>
    </w:p>
    <w:p w14:paraId="190CD5CC" w14:textId="77777777" w:rsidR="0084013E" w:rsidRPr="00891EA5" w:rsidRDefault="0084013E" w:rsidP="00406BD4">
      <w:pPr>
        <w:rPr>
          <w:b/>
          <w:sz w:val="28"/>
          <w:szCs w:val="28"/>
        </w:rPr>
      </w:pPr>
      <w:r w:rsidRPr="00891EA5">
        <w:rPr>
          <w:b/>
          <w:sz w:val="28"/>
          <w:szCs w:val="28"/>
        </w:rPr>
        <w:t>P-card Purchases</w:t>
      </w:r>
    </w:p>
    <w:p w14:paraId="1C72C190" w14:textId="77777777" w:rsidR="0084013E" w:rsidRDefault="0084013E" w:rsidP="008401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your P-card purchases will be coming out of a budget other than your default budget number, remember to go online to US Bank </w:t>
      </w:r>
      <w:r w:rsidR="00376561">
        <w:rPr>
          <w:b/>
          <w:sz w:val="28"/>
          <w:szCs w:val="28"/>
        </w:rPr>
        <w:t>BEFORE</w:t>
      </w:r>
      <w:r w:rsidRPr="00D22D62">
        <w:rPr>
          <w:b/>
          <w:sz w:val="28"/>
          <w:szCs w:val="28"/>
        </w:rPr>
        <w:t xml:space="preserve"> the 20</w:t>
      </w:r>
      <w:r w:rsidRPr="00D22D62">
        <w:rPr>
          <w:b/>
          <w:sz w:val="28"/>
          <w:szCs w:val="28"/>
          <w:vertAlign w:val="superscript"/>
        </w:rPr>
        <w:t>th</w:t>
      </w:r>
      <w:r w:rsidRPr="00D22D62">
        <w:rPr>
          <w:b/>
          <w:sz w:val="28"/>
          <w:szCs w:val="28"/>
        </w:rPr>
        <w:t xml:space="preserve"> of </w:t>
      </w:r>
      <w:r w:rsidRPr="00D22D62">
        <w:rPr>
          <w:b/>
          <w:sz w:val="28"/>
          <w:szCs w:val="28"/>
        </w:rPr>
        <w:lastRenderedPageBreak/>
        <w:t>the month</w:t>
      </w:r>
      <w:r>
        <w:rPr>
          <w:sz w:val="28"/>
          <w:szCs w:val="28"/>
        </w:rPr>
        <w:t xml:space="preserve"> and change your budget numbers.  If you wait until after the 20</w:t>
      </w:r>
      <w:r w:rsidRPr="0084013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the month, you will not be able to change them.</w:t>
      </w:r>
    </w:p>
    <w:p w14:paraId="79786B9B" w14:textId="77777777" w:rsidR="0084013E" w:rsidRDefault="003A4956" w:rsidP="008401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default budget number for P-card purchases can be changed by emailing Jared Gardner in Purchasing with your request.  If you buy more books than supplies, you should have your book budget as your default</w:t>
      </w:r>
      <w:r w:rsidR="00376561">
        <w:rPr>
          <w:sz w:val="28"/>
          <w:szCs w:val="28"/>
        </w:rPr>
        <w:t xml:space="preserve"> budget number</w:t>
      </w:r>
      <w:r>
        <w:rPr>
          <w:sz w:val="28"/>
          <w:szCs w:val="28"/>
        </w:rPr>
        <w:t>.</w:t>
      </w:r>
    </w:p>
    <w:p w14:paraId="1BC4FF4A" w14:textId="77777777" w:rsidR="0084013E" w:rsidRPr="0068696C" w:rsidRDefault="00891EA5" w:rsidP="00553D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2D3E">
        <w:rPr>
          <w:sz w:val="28"/>
          <w:szCs w:val="28"/>
        </w:rPr>
        <w:t>You can also split a P-card purc</w:t>
      </w:r>
      <w:r w:rsidR="009F2D3E" w:rsidRPr="009F2D3E">
        <w:rPr>
          <w:sz w:val="28"/>
          <w:szCs w:val="28"/>
        </w:rPr>
        <w:t>hase using two different budget numbers</w:t>
      </w:r>
      <w:r w:rsidR="009F2D3E">
        <w:rPr>
          <w:sz w:val="28"/>
          <w:szCs w:val="28"/>
        </w:rPr>
        <w:t xml:space="preserve">.  </w:t>
      </w:r>
      <w:r w:rsidR="009F2D3E" w:rsidRPr="0068696C">
        <w:rPr>
          <w:sz w:val="28"/>
          <w:szCs w:val="28"/>
        </w:rPr>
        <w:t>This is what you should do when trying to zero out a budget.</w:t>
      </w:r>
    </w:p>
    <w:p w14:paraId="6F827599" w14:textId="77777777" w:rsidR="0068696C" w:rsidRDefault="0068696C" w:rsidP="0068696C">
      <w:pPr>
        <w:rPr>
          <w:b/>
          <w:sz w:val="28"/>
          <w:szCs w:val="28"/>
        </w:rPr>
      </w:pPr>
      <w:r w:rsidRPr="0068696C">
        <w:rPr>
          <w:b/>
          <w:sz w:val="28"/>
          <w:szCs w:val="28"/>
        </w:rPr>
        <w:t>Budget Transfers and Journal Entries</w:t>
      </w:r>
    </w:p>
    <w:p w14:paraId="7AE665DD" w14:textId="77777777" w:rsidR="0068696C" w:rsidRDefault="0068696C" w:rsidP="006869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696C">
        <w:rPr>
          <w:sz w:val="28"/>
          <w:szCs w:val="28"/>
        </w:rPr>
        <w:t>To access</w:t>
      </w:r>
      <w:r>
        <w:rPr>
          <w:sz w:val="28"/>
          <w:szCs w:val="28"/>
        </w:rPr>
        <w:t xml:space="preserve"> </w:t>
      </w:r>
      <w:r w:rsidR="00D57137">
        <w:rPr>
          <w:sz w:val="28"/>
          <w:szCs w:val="28"/>
        </w:rPr>
        <w:t xml:space="preserve">the </w:t>
      </w:r>
      <w:r w:rsidR="00EF4F2A">
        <w:rPr>
          <w:sz w:val="28"/>
          <w:szCs w:val="28"/>
        </w:rPr>
        <w:t>B</w:t>
      </w:r>
      <w:r>
        <w:rPr>
          <w:sz w:val="28"/>
          <w:szCs w:val="28"/>
        </w:rPr>
        <w:t xml:space="preserve">udget </w:t>
      </w:r>
      <w:r w:rsidR="00EF4F2A">
        <w:rPr>
          <w:sz w:val="28"/>
          <w:szCs w:val="28"/>
        </w:rPr>
        <w:t>T</w:t>
      </w:r>
      <w:r>
        <w:rPr>
          <w:sz w:val="28"/>
          <w:szCs w:val="28"/>
        </w:rPr>
        <w:t>ransfer/</w:t>
      </w:r>
      <w:r w:rsidR="00EF4F2A">
        <w:rPr>
          <w:sz w:val="28"/>
          <w:szCs w:val="28"/>
        </w:rPr>
        <w:t>J</w:t>
      </w:r>
      <w:r>
        <w:rPr>
          <w:sz w:val="28"/>
          <w:szCs w:val="28"/>
        </w:rPr>
        <w:t xml:space="preserve">ournal </w:t>
      </w:r>
      <w:r w:rsidR="00EF4F2A">
        <w:rPr>
          <w:sz w:val="28"/>
          <w:szCs w:val="28"/>
        </w:rPr>
        <w:t>E</w:t>
      </w:r>
      <w:r>
        <w:rPr>
          <w:sz w:val="28"/>
          <w:szCs w:val="28"/>
        </w:rPr>
        <w:t>ntry online forms go to:</w:t>
      </w:r>
      <w:r w:rsidR="001A0C0F">
        <w:rPr>
          <w:sz w:val="28"/>
          <w:szCs w:val="28"/>
        </w:rPr>
        <w:t xml:space="preserve"> Granite Home Page, Intranet, Department, Budget Development OR from Granite Home Page, </w:t>
      </w:r>
      <w:r w:rsidR="00174AF8">
        <w:rPr>
          <w:sz w:val="28"/>
          <w:szCs w:val="28"/>
        </w:rPr>
        <w:t>Department, Budget Development</w:t>
      </w:r>
      <w:r w:rsidR="001A0C0F">
        <w:rPr>
          <w:sz w:val="28"/>
          <w:szCs w:val="28"/>
        </w:rPr>
        <w:t>, Intranet.</w:t>
      </w:r>
    </w:p>
    <w:p w14:paraId="73DED614" w14:textId="77777777" w:rsidR="001A0C0F" w:rsidRDefault="001A0C0F" w:rsidP="006869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When </w:t>
      </w:r>
      <w:r w:rsidR="00D57137">
        <w:rPr>
          <w:sz w:val="28"/>
          <w:szCs w:val="28"/>
        </w:rPr>
        <w:t>submitting</w:t>
      </w:r>
      <w:r>
        <w:rPr>
          <w:sz w:val="28"/>
          <w:szCs w:val="28"/>
        </w:rPr>
        <w:t xml:space="preserve"> a Budget Transfer, Jo Potter will automatically send an email confirmation to you and then a second email when </w:t>
      </w:r>
      <w:r w:rsidR="003C50FA">
        <w:rPr>
          <w:sz w:val="28"/>
          <w:szCs w:val="28"/>
        </w:rPr>
        <w:t>t</w:t>
      </w:r>
      <w:r w:rsidR="00D57137">
        <w:rPr>
          <w:sz w:val="28"/>
          <w:szCs w:val="28"/>
        </w:rPr>
        <w:t xml:space="preserve">he transfer has been completed -- </w:t>
      </w:r>
      <w:r w:rsidR="003C50FA">
        <w:rPr>
          <w:sz w:val="28"/>
          <w:szCs w:val="28"/>
        </w:rPr>
        <w:t>usually within a day or two.</w:t>
      </w:r>
    </w:p>
    <w:p w14:paraId="46C7B4C7" w14:textId="77777777" w:rsidR="001221CB" w:rsidRDefault="003C50FA" w:rsidP="006869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When </w:t>
      </w:r>
      <w:r w:rsidR="00D57137">
        <w:rPr>
          <w:sz w:val="28"/>
          <w:szCs w:val="28"/>
        </w:rPr>
        <w:t xml:space="preserve">submitting </w:t>
      </w:r>
      <w:r>
        <w:rPr>
          <w:sz w:val="28"/>
          <w:szCs w:val="28"/>
        </w:rPr>
        <w:t xml:space="preserve">a Journal Entry, Randy Gibson does these only once a week and you will not receive notification when it’s done, you just have to wait for it to show on </w:t>
      </w:r>
      <w:r w:rsidR="00EF4F2A">
        <w:rPr>
          <w:sz w:val="28"/>
          <w:szCs w:val="28"/>
        </w:rPr>
        <w:t>your QSS detailed budget report.</w:t>
      </w:r>
    </w:p>
    <w:p w14:paraId="766F0557" w14:textId="77777777" w:rsidR="007275BD" w:rsidRDefault="0068696C" w:rsidP="007275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21CB">
        <w:rPr>
          <w:sz w:val="28"/>
          <w:szCs w:val="28"/>
        </w:rPr>
        <w:t>Remember that you cannot tran</w:t>
      </w:r>
      <w:r w:rsidR="00D57137">
        <w:rPr>
          <w:sz w:val="28"/>
          <w:szCs w:val="28"/>
        </w:rPr>
        <w:t>sfer money into or out of your L</w:t>
      </w:r>
      <w:r w:rsidRPr="001221CB">
        <w:rPr>
          <w:sz w:val="28"/>
          <w:szCs w:val="28"/>
        </w:rPr>
        <w:t xml:space="preserve">egislative </w:t>
      </w:r>
      <w:r w:rsidR="00D57137">
        <w:rPr>
          <w:sz w:val="28"/>
          <w:szCs w:val="28"/>
        </w:rPr>
        <w:t>B</w:t>
      </w:r>
      <w:r w:rsidRPr="001221CB">
        <w:rPr>
          <w:sz w:val="28"/>
          <w:szCs w:val="28"/>
        </w:rPr>
        <w:t xml:space="preserve">ook </w:t>
      </w:r>
      <w:r w:rsidR="00D57137">
        <w:rPr>
          <w:sz w:val="28"/>
          <w:szCs w:val="28"/>
        </w:rPr>
        <w:t>B</w:t>
      </w:r>
      <w:r w:rsidRPr="001221CB">
        <w:rPr>
          <w:sz w:val="28"/>
          <w:szCs w:val="28"/>
        </w:rPr>
        <w:t>udget.</w:t>
      </w:r>
    </w:p>
    <w:p w14:paraId="1C2CCCA6" w14:textId="77777777" w:rsidR="007275BD" w:rsidRPr="007275BD" w:rsidRDefault="007275BD" w:rsidP="007275B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7275BD">
        <w:rPr>
          <w:b/>
          <w:sz w:val="28"/>
          <w:szCs w:val="28"/>
        </w:rPr>
        <w:t xml:space="preserve">DO NOT </w:t>
      </w:r>
      <w:r w:rsidR="00B91386">
        <w:rPr>
          <w:b/>
          <w:sz w:val="28"/>
          <w:szCs w:val="28"/>
        </w:rPr>
        <w:t>DEPOSIT</w:t>
      </w:r>
      <w:r w:rsidRPr="007275BD">
        <w:rPr>
          <w:b/>
          <w:sz w:val="28"/>
          <w:szCs w:val="28"/>
        </w:rPr>
        <w:t xml:space="preserve"> cash receipts to your library media budgets!</w:t>
      </w:r>
    </w:p>
    <w:p w14:paraId="783B9A2C" w14:textId="61724972" w:rsidR="00406BD4" w:rsidRPr="00E701DD" w:rsidRDefault="00CD1179" w:rsidP="00E701DD">
      <w:pPr>
        <w:spacing w:line="48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Final </w:t>
      </w:r>
      <w:r w:rsidR="00164C96" w:rsidRPr="00285911">
        <w:rPr>
          <w:b/>
          <w:color w:val="FF0000"/>
          <w:sz w:val="36"/>
          <w:szCs w:val="36"/>
        </w:rPr>
        <w:t>Deadline</w:t>
      </w:r>
      <w:r>
        <w:rPr>
          <w:b/>
          <w:color w:val="FF0000"/>
          <w:sz w:val="36"/>
          <w:szCs w:val="36"/>
        </w:rPr>
        <w:t xml:space="preserve"> for Spending Media Budgets</w:t>
      </w:r>
      <w:r w:rsidR="007275BD">
        <w:rPr>
          <w:b/>
          <w:color w:val="FF0000"/>
          <w:sz w:val="36"/>
          <w:szCs w:val="36"/>
        </w:rPr>
        <w:t xml:space="preserve">:  </w:t>
      </w:r>
      <w:r w:rsidR="00164C96" w:rsidRPr="00285911">
        <w:rPr>
          <w:b/>
          <w:color w:val="FF0000"/>
          <w:sz w:val="36"/>
          <w:szCs w:val="36"/>
        </w:rPr>
        <w:t>March 6, 2015</w:t>
      </w:r>
      <w:bookmarkStart w:id="0" w:name="_GoBack"/>
      <w:bookmarkEnd w:id="0"/>
    </w:p>
    <w:sectPr w:rsidR="00406BD4" w:rsidRPr="00E701DD" w:rsidSect="0058011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306D5"/>
    <w:multiLevelType w:val="hybridMultilevel"/>
    <w:tmpl w:val="E314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828AF"/>
    <w:multiLevelType w:val="hybridMultilevel"/>
    <w:tmpl w:val="7D9E7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E708A"/>
    <w:multiLevelType w:val="hybridMultilevel"/>
    <w:tmpl w:val="25A8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04B28"/>
    <w:multiLevelType w:val="hybridMultilevel"/>
    <w:tmpl w:val="1D3A9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06"/>
    <w:rsid w:val="00052BCE"/>
    <w:rsid w:val="001221CB"/>
    <w:rsid w:val="00164C96"/>
    <w:rsid w:val="00174AF8"/>
    <w:rsid w:val="00182314"/>
    <w:rsid w:val="001A0C0F"/>
    <w:rsid w:val="00285911"/>
    <w:rsid w:val="002C21D0"/>
    <w:rsid w:val="00376561"/>
    <w:rsid w:val="003A4956"/>
    <w:rsid w:val="003C40FD"/>
    <w:rsid w:val="003C50FA"/>
    <w:rsid w:val="00406BD4"/>
    <w:rsid w:val="0042404C"/>
    <w:rsid w:val="00580114"/>
    <w:rsid w:val="006651EC"/>
    <w:rsid w:val="0068696C"/>
    <w:rsid w:val="007275BD"/>
    <w:rsid w:val="00756C04"/>
    <w:rsid w:val="0079358A"/>
    <w:rsid w:val="0084013E"/>
    <w:rsid w:val="00891EA5"/>
    <w:rsid w:val="009D333E"/>
    <w:rsid w:val="009F2D3E"/>
    <w:rsid w:val="00B91386"/>
    <w:rsid w:val="00CC6DA0"/>
    <w:rsid w:val="00CD1179"/>
    <w:rsid w:val="00D22D62"/>
    <w:rsid w:val="00D57137"/>
    <w:rsid w:val="00D67369"/>
    <w:rsid w:val="00E21806"/>
    <w:rsid w:val="00E701DD"/>
    <w:rsid w:val="00E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95EA"/>
  <w15:chartTrackingRefBased/>
  <w15:docId w15:val="{7BFA6EAD-7799-4A18-8246-A90B0DD4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74BA936E4BE4C86BB0161892C1913" ma:contentTypeVersion="0" ma:contentTypeDescription="Create a new document." ma:contentTypeScope="" ma:versionID="7533eb0a74a3e7f8df04934421dc00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547d30a2945e759ef7c24048eae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AA20A-7E07-43F3-A01B-020A6A59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97BDB3-DEF4-4A20-AD88-7A63D5CF4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93B61-5508-4FEE-BC2F-7AD3F9CA690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Lesko, Gaylene</dc:creator>
  <cp:keywords/>
  <dc:description/>
  <cp:lastModifiedBy>Whiting, Joshua</cp:lastModifiedBy>
  <cp:revision>3</cp:revision>
  <cp:lastPrinted>2014-08-27T14:01:00Z</cp:lastPrinted>
  <dcterms:created xsi:type="dcterms:W3CDTF">2014-12-15T15:02:00Z</dcterms:created>
  <dcterms:modified xsi:type="dcterms:W3CDTF">2014-12-15T15:04:00Z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0x0101000F874BA936E4BE4C86BB0161892C1913</vt:lpwstr>
  </property>
</Properties>
</file>